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D1" w:rsidRDefault="006B6150" w:rsidP="002952E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52EE">
        <w:rPr>
          <w:rFonts w:ascii="Times New Roman" w:hAnsi="Times New Roman" w:cs="Times New Roman"/>
          <w:b/>
          <w:i/>
          <w:sz w:val="28"/>
          <w:szCs w:val="28"/>
          <w:u w:val="single"/>
        </w:rPr>
        <w:t>Eucharistie</w:t>
      </w:r>
      <w:proofErr w:type="gramEnd"/>
      <w:r w:rsidR="00FB69D1" w:rsidRPr="002952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952EE" w:rsidRPr="002952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2952EE" w:rsidRPr="002952EE">
        <w:rPr>
          <w:rFonts w:ascii="Times New Roman" w:hAnsi="Times New Roman" w:cs="Times New Roman"/>
          <w:sz w:val="28"/>
          <w:szCs w:val="28"/>
        </w:rPr>
        <w:t xml:space="preserve"> </w:t>
      </w:r>
      <w:r w:rsidR="002952EE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2952EE">
        <w:rPr>
          <w:rFonts w:ascii="Times New Roman" w:hAnsi="Times New Roman" w:cs="Times New Roman"/>
          <w:sz w:val="24"/>
          <w:szCs w:val="24"/>
        </w:rPr>
        <w:t>Alois</w:t>
      </w:r>
      <w:proofErr w:type="gramEnd"/>
      <w:r w:rsidR="00FB6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9D1">
        <w:rPr>
          <w:rFonts w:ascii="Times New Roman" w:hAnsi="Times New Roman" w:cs="Times New Roman"/>
          <w:sz w:val="24"/>
          <w:szCs w:val="24"/>
        </w:rPr>
        <w:t>Moc,OFM</w:t>
      </w:r>
      <w:proofErr w:type="spellEnd"/>
      <w:r w:rsidR="00FB69D1">
        <w:rPr>
          <w:rFonts w:ascii="Times New Roman" w:hAnsi="Times New Roman" w:cs="Times New Roman"/>
          <w:sz w:val="24"/>
          <w:szCs w:val="24"/>
        </w:rPr>
        <w:t>)</w:t>
      </w:r>
    </w:p>
    <w:p w:rsidR="00FB69D1" w:rsidRDefault="00F51BB6" w:rsidP="00FB6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Eucharistie je středem všech ostatních svátostí. V Eucharistii rozlévá a prodlužuje Syn Boží své vtělení na všechny budoucí časy a místa, aby vlil nový život do jednotlivých lidských bytostí. Jako</w:t>
      </w:r>
      <w:r w:rsidR="00885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8571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od věčnosti rodí v lůně Otcově a v čase z Marie Panny, tak se </w:t>
      </w:r>
      <w:r w:rsidRPr="00F51BB6">
        <w:rPr>
          <w:rFonts w:ascii="Times New Roman" w:hAnsi="Times New Roman" w:cs="Times New Roman"/>
          <w:b/>
          <w:sz w:val="24"/>
          <w:szCs w:val="24"/>
        </w:rPr>
        <w:t>pro nás</w:t>
      </w:r>
      <w:r>
        <w:rPr>
          <w:rFonts w:ascii="Times New Roman" w:hAnsi="Times New Roman" w:cs="Times New Roman"/>
          <w:sz w:val="24"/>
          <w:szCs w:val="24"/>
        </w:rPr>
        <w:t xml:space="preserve"> tajemně rodí v Eucha</w:t>
      </w:r>
      <w:r w:rsidR="0088571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istii na oltářích v lůně Církve. Eucharistie je tedy podobou věčného plození Syna z Otce a rození Krista z Marie Panny - je druhou etapou jeho Vtělení. Eucharistie je totiž nejsvětější svátost a tajemství, ve kterém JK jako Bůh i člověk vpravdě, skutečně a podstatně jest přítomen</w:t>
      </w:r>
      <w:r w:rsidR="00885710">
        <w:rPr>
          <w:rFonts w:ascii="Times New Roman" w:hAnsi="Times New Roman" w:cs="Times New Roman"/>
          <w:sz w:val="24"/>
          <w:szCs w:val="24"/>
        </w:rPr>
        <w:t xml:space="preserve"> pod podobou chleba a vína.</w:t>
      </w:r>
    </w:p>
    <w:p w:rsidR="00FB69D1" w:rsidRDefault="00FB69D1" w:rsidP="00FB6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Vrcholem života Ježíše Krista je </w:t>
      </w:r>
      <w:r w:rsidRPr="00885710">
        <w:rPr>
          <w:rFonts w:ascii="Times New Roman" w:hAnsi="Times New Roman" w:cs="Times New Roman"/>
          <w:b/>
          <w:sz w:val="24"/>
          <w:szCs w:val="24"/>
        </w:rPr>
        <w:t>ustanovení Nejsvětější svátosti oltářní</w:t>
      </w:r>
      <w:r>
        <w:rPr>
          <w:rFonts w:ascii="Times New Roman" w:hAnsi="Times New Roman" w:cs="Times New Roman"/>
          <w:sz w:val="24"/>
          <w:szCs w:val="24"/>
        </w:rPr>
        <w:t>. Toto Božské tajemství ustanovil jako největší, nepochopitelný a úžasný výron své lásky k lidstvu i k jednotlivým lidem.</w:t>
      </w:r>
      <w:r w:rsidR="00885710">
        <w:rPr>
          <w:rFonts w:ascii="Times New Roman" w:hAnsi="Times New Roman" w:cs="Times New Roman"/>
          <w:sz w:val="24"/>
          <w:szCs w:val="24"/>
        </w:rPr>
        <w:t xml:space="preserve"> Viz:</w:t>
      </w:r>
      <w:r w:rsidR="00DE38FE">
        <w:rPr>
          <w:rFonts w:ascii="Times New Roman" w:hAnsi="Times New Roman" w:cs="Times New Roman"/>
          <w:sz w:val="24"/>
          <w:szCs w:val="24"/>
        </w:rPr>
        <w:t xml:space="preserve"> </w:t>
      </w:r>
      <w:r w:rsidR="0088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710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="00885710">
        <w:rPr>
          <w:rFonts w:ascii="Times New Roman" w:hAnsi="Times New Roman" w:cs="Times New Roman"/>
          <w:sz w:val="24"/>
          <w:szCs w:val="24"/>
        </w:rPr>
        <w:t xml:space="preserve"> 26, 26-29; </w:t>
      </w:r>
      <w:proofErr w:type="spellStart"/>
      <w:r w:rsidR="00885710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885710">
        <w:rPr>
          <w:rFonts w:ascii="Times New Roman" w:hAnsi="Times New Roman" w:cs="Times New Roman"/>
          <w:sz w:val="24"/>
          <w:szCs w:val="24"/>
        </w:rPr>
        <w:t xml:space="preserve"> 14,22-25; </w:t>
      </w:r>
      <w:proofErr w:type="spellStart"/>
      <w:r w:rsidR="00885710">
        <w:rPr>
          <w:rFonts w:ascii="Times New Roman" w:hAnsi="Times New Roman" w:cs="Times New Roman"/>
          <w:sz w:val="24"/>
          <w:szCs w:val="24"/>
        </w:rPr>
        <w:t>Lk</w:t>
      </w:r>
      <w:proofErr w:type="spellEnd"/>
      <w:r w:rsidR="00885710">
        <w:rPr>
          <w:rFonts w:ascii="Times New Roman" w:hAnsi="Times New Roman" w:cs="Times New Roman"/>
          <w:sz w:val="24"/>
          <w:szCs w:val="24"/>
        </w:rPr>
        <w:t xml:space="preserve"> 22,19-20.</w:t>
      </w:r>
      <w:r w:rsidR="00DE38FE">
        <w:rPr>
          <w:rFonts w:ascii="Times New Roman" w:hAnsi="Times New Roman" w:cs="Times New Roman"/>
          <w:sz w:val="24"/>
          <w:szCs w:val="24"/>
        </w:rPr>
        <w:t xml:space="preserve"> JK slovy k apoštolům </w:t>
      </w:r>
      <w:r w:rsidR="00DE38FE" w:rsidRPr="00DE38FE">
        <w:rPr>
          <w:rFonts w:ascii="Times New Roman" w:hAnsi="Times New Roman" w:cs="Times New Roman"/>
          <w:i/>
          <w:sz w:val="24"/>
          <w:szCs w:val="24"/>
        </w:rPr>
        <w:t>„To</w:t>
      </w:r>
      <w:r w:rsidR="00DE38FE">
        <w:rPr>
          <w:rFonts w:ascii="Times New Roman" w:hAnsi="Times New Roman" w:cs="Times New Roman"/>
          <w:sz w:val="24"/>
          <w:szCs w:val="24"/>
        </w:rPr>
        <w:t xml:space="preserve"> </w:t>
      </w:r>
      <w:r w:rsidR="00DE38FE" w:rsidRPr="00DE38FE">
        <w:rPr>
          <w:rFonts w:ascii="Times New Roman" w:hAnsi="Times New Roman" w:cs="Times New Roman"/>
          <w:i/>
          <w:sz w:val="24"/>
          <w:szCs w:val="24"/>
        </w:rPr>
        <w:t>čiňte na mou památku</w:t>
      </w:r>
      <w:r w:rsidR="00DE38FE">
        <w:rPr>
          <w:rFonts w:ascii="Times New Roman" w:hAnsi="Times New Roman" w:cs="Times New Roman"/>
          <w:sz w:val="24"/>
          <w:szCs w:val="24"/>
        </w:rPr>
        <w:t xml:space="preserve">“ dal jim a všem, kteří budou dále od nich obdařeni úžasnou moc – </w:t>
      </w:r>
      <w:r w:rsidR="0042799E">
        <w:rPr>
          <w:rFonts w:ascii="Times New Roman" w:hAnsi="Times New Roman" w:cs="Times New Roman"/>
          <w:sz w:val="24"/>
          <w:szCs w:val="24"/>
        </w:rPr>
        <w:t>t</w:t>
      </w:r>
      <w:r w:rsidR="00DE38FE">
        <w:rPr>
          <w:rFonts w:ascii="Times New Roman" w:hAnsi="Times New Roman" w:cs="Times New Roman"/>
          <w:sz w:val="24"/>
          <w:szCs w:val="24"/>
        </w:rPr>
        <w:t xml:space="preserve">otiž proměňovat chléb a víno v jeho skutečné tělo a krev. Tato moc od apoštolů byla předána biskupům a kněžím a bude trvat až do skonání světa. A protože Spasitel řekl, že </w:t>
      </w:r>
      <w:r w:rsidR="00DE38FE" w:rsidRPr="007852A7">
        <w:rPr>
          <w:rFonts w:ascii="Times New Roman" w:hAnsi="Times New Roman" w:cs="Times New Roman"/>
          <w:i/>
          <w:sz w:val="24"/>
          <w:szCs w:val="24"/>
        </w:rPr>
        <w:t>„toto je tělo</w:t>
      </w:r>
      <w:r w:rsidR="00DE38FE">
        <w:rPr>
          <w:rFonts w:ascii="Times New Roman" w:hAnsi="Times New Roman" w:cs="Times New Roman"/>
          <w:sz w:val="24"/>
          <w:szCs w:val="24"/>
        </w:rPr>
        <w:t xml:space="preserve"> </w:t>
      </w:r>
      <w:r w:rsidR="00DE38FE" w:rsidRPr="007852A7">
        <w:rPr>
          <w:rFonts w:ascii="Times New Roman" w:hAnsi="Times New Roman" w:cs="Times New Roman"/>
          <w:i/>
          <w:sz w:val="24"/>
          <w:szCs w:val="24"/>
        </w:rPr>
        <w:t>mé, které se za lidstvo vydává a krev, která se za ně vylévá“</w:t>
      </w:r>
      <w:r w:rsidR="00DE38FE">
        <w:rPr>
          <w:rFonts w:ascii="Times New Roman" w:hAnsi="Times New Roman" w:cs="Times New Roman"/>
          <w:sz w:val="24"/>
          <w:szCs w:val="24"/>
        </w:rPr>
        <w:t>,</w:t>
      </w:r>
      <w:r w:rsidR="007852A7">
        <w:rPr>
          <w:rFonts w:ascii="Times New Roman" w:hAnsi="Times New Roman" w:cs="Times New Roman"/>
          <w:sz w:val="24"/>
          <w:szCs w:val="24"/>
        </w:rPr>
        <w:t xml:space="preserve"> je ko</w:t>
      </w:r>
      <w:r w:rsidR="008A7759">
        <w:rPr>
          <w:rFonts w:ascii="Times New Roman" w:hAnsi="Times New Roman" w:cs="Times New Roman"/>
          <w:sz w:val="24"/>
          <w:szCs w:val="24"/>
        </w:rPr>
        <w:t xml:space="preserve">nání </w:t>
      </w:r>
      <w:proofErr w:type="gramStart"/>
      <w:r w:rsidR="008A7759">
        <w:rPr>
          <w:rFonts w:ascii="Times New Roman" w:hAnsi="Times New Roman" w:cs="Times New Roman"/>
          <w:sz w:val="24"/>
          <w:szCs w:val="24"/>
        </w:rPr>
        <w:t>Eu</w:t>
      </w:r>
      <w:r w:rsidR="007852A7">
        <w:rPr>
          <w:rFonts w:ascii="Times New Roman" w:hAnsi="Times New Roman" w:cs="Times New Roman"/>
          <w:sz w:val="24"/>
          <w:szCs w:val="24"/>
        </w:rPr>
        <w:t>charistie</w:t>
      </w:r>
      <w:r w:rsidR="008A7759">
        <w:rPr>
          <w:rFonts w:ascii="Times New Roman" w:hAnsi="Times New Roman" w:cs="Times New Roman"/>
          <w:sz w:val="24"/>
          <w:szCs w:val="24"/>
        </w:rPr>
        <w:t>,</w:t>
      </w:r>
      <w:r w:rsidR="007852A7">
        <w:rPr>
          <w:rFonts w:ascii="Times New Roman" w:hAnsi="Times New Roman" w:cs="Times New Roman"/>
          <w:sz w:val="24"/>
          <w:szCs w:val="24"/>
        </w:rPr>
        <w:t xml:space="preserve"> či</w:t>
      </w:r>
      <w:proofErr w:type="gramEnd"/>
      <w:r w:rsidR="007852A7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7852A7">
        <w:rPr>
          <w:rFonts w:ascii="Times New Roman" w:hAnsi="Times New Roman" w:cs="Times New Roman"/>
          <w:sz w:val="24"/>
          <w:szCs w:val="24"/>
        </w:rPr>
        <w:t>li</w:t>
      </w:r>
      <w:proofErr w:type="spellEnd"/>
      <w:proofErr w:type="gramEnd"/>
      <w:r w:rsidR="007852A7">
        <w:rPr>
          <w:rFonts w:ascii="Times New Roman" w:hAnsi="Times New Roman" w:cs="Times New Roman"/>
          <w:sz w:val="24"/>
          <w:szCs w:val="24"/>
        </w:rPr>
        <w:t xml:space="preserve"> mše svatá nejen prodloužením Vtělení ale i zároveň věčným a skutečným zpřítomněním oběti kříže. Je pravou a skutečnou obětí způsobem nekrvavým, který naznačuje oddělená podoba chleba a vína. Je třeba si uvědomit, že Boholidská přítomnost Kristova tj. celý JK s Božstvím i lidstvím, duší i tělem, živý, oslavený je pod podobou chleba i vína i pod každou zvlášť i v každé i nejmenší postřehnuté části. Toto vše se děje toutéž Božskou všemohoucností, kterou učinil vše, co učinil.</w:t>
      </w:r>
      <w:r w:rsidR="008A7759">
        <w:rPr>
          <w:rFonts w:ascii="Times New Roman" w:hAnsi="Times New Roman" w:cs="Times New Roman"/>
          <w:sz w:val="24"/>
          <w:szCs w:val="24"/>
        </w:rPr>
        <w:t xml:space="preserve"> Tato proměna se děje při mši svaté v okamžiku proměňování, kdy kněz nad chlebem a vínem pronáší z kněžské moci Kristem mu vlitá jeho slova: „Toto je tělo mé – toto je kalich krve mé“. Přesvatá přítomnost Kristova Eucharistická trvá tak dlouho, pokud podoba chleba a vína zůstává. Nejsvětější Eucharistie – střed víry naděje a lásky, střed lidstva a vesmíru zahrnuje tedy dvojí: Vtělení i Vykoupení.</w:t>
      </w:r>
    </w:p>
    <w:p w:rsidR="00713340" w:rsidRDefault="00713340" w:rsidP="00FB69D1">
      <w:pPr>
        <w:jc w:val="both"/>
        <w:rPr>
          <w:rFonts w:ascii="Times New Roman" w:hAnsi="Times New Roman" w:cs="Times New Roman"/>
          <w:sz w:val="24"/>
          <w:szCs w:val="24"/>
        </w:rPr>
      </w:pPr>
      <w:r w:rsidRPr="0042799E">
        <w:rPr>
          <w:rFonts w:ascii="Times New Roman" w:hAnsi="Times New Roman" w:cs="Times New Roman"/>
          <w:b/>
          <w:sz w:val="24"/>
          <w:szCs w:val="24"/>
        </w:rPr>
        <w:t>Příprava</w:t>
      </w:r>
      <w:r>
        <w:rPr>
          <w:rFonts w:ascii="Times New Roman" w:hAnsi="Times New Roman" w:cs="Times New Roman"/>
          <w:sz w:val="24"/>
          <w:szCs w:val="24"/>
        </w:rPr>
        <w:t xml:space="preserve"> na ustanovení Nejsvětější svátosti oltářní: J 2,1-11 (náznak - přeměna vody ve víno);      J 6, 1-15 (rozmnožení chlebů); J 6,16-21 (JK má moc nad hmotou i nad vlastním tělem)</w:t>
      </w:r>
      <w:r w:rsidR="0042799E">
        <w:rPr>
          <w:rFonts w:ascii="Times New Roman" w:hAnsi="Times New Roman" w:cs="Times New Roman"/>
          <w:sz w:val="24"/>
          <w:szCs w:val="24"/>
        </w:rPr>
        <w:t xml:space="preserve"> a J 6,22-70 (přípravná řeč v </w:t>
      </w:r>
      <w:proofErr w:type="spellStart"/>
      <w:r w:rsidR="0042799E">
        <w:rPr>
          <w:rFonts w:ascii="Times New Roman" w:hAnsi="Times New Roman" w:cs="Times New Roman"/>
          <w:sz w:val="24"/>
          <w:szCs w:val="24"/>
        </w:rPr>
        <w:t>Kafarnau</w:t>
      </w:r>
      <w:proofErr w:type="spellEnd"/>
      <w:r w:rsidR="0042799E">
        <w:rPr>
          <w:rFonts w:ascii="Times New Roman" w:hAnsi="Times New Roman" w:cs="Times New Roman"/>
          <w:sz w:val="24"/>
          <w:szCs w:val="24"/>
        </w:rPr>
        <w:t xml:space="preserve"> – bylo to vše rok předem).</w:t>
      </w:r>
      <w:r w:rsidR="00016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945" w:rsidRDefault="00810B30" w:rsidP="00FB6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Důležité je si uvědomit, že Eu</w:t>
      </w:r>
      <w:r w:rsidR="00016542">
        <w:rPr>
          <w:rFonts w:ascii="Times New Roman" w:hAnsi="Times New Roman" w:cs="Times New Roman"/>
          <w:sz w:val="24"/>
          <w:szCs w:val="24"/>
        </w:rPr>
        <w:t xml:space="preserve">charistie jako </w:t>
      </w:r>
      <w:r w:rsidR="00016542" w:rsidRPr="00810B30">
        <w:rPr>
          <w:rFonts w:ascii="Times New Roman" w:hAnsi="Times New Roman" w:cs="Times New Roman"/>
          <w:b/>
          <w:sz w:val="24"/>
          <w:szCs w:val="24"/>
        </w:rPr>
        <w:t>centrální svátostné mysterium</w:t>
      </w:r>
      <w:r w:rsidR="00016542">
        <w:rPr>
          <w:rFonts w:ascii="Times New Roman" w:hAnsi="Times New Roman" w:cs="Times New Roman"/>
          <w:sz w:val="24"/>
          <w:szCs w:val="24"/>
        </w:rPr>
        <w:t xml:space="preserve"> je</w:t>
      </w:r>
      <w:r w:rsidR="00A14945">
        <w:rPr>
          <w:rFonts w:ascii="Times New Roman" w:hAnsi="Times New Roman" w:cs="Times New Roman"/>
          <w:sz w:val="24"/>
          <w:szCs w:val="24"/>
        </w:rPr>
        <w:t xml:space="preserve"> forma života JK a má dvě stránky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66D4" w:rsidRPr="00A166D4" w:rsidRDefault="00A14945" w:rsidP="00A1494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Statickou </w:t>
      </w:r>
      <w:r w:rsidR="00A166D4">
        <w:rPr>
          <w:rFonts w:ascii="Times New Roman" w:hAnsi="Times New Roman" w:cs="Times New Roman"/>
          <w:sz w:val="24"/>
          <w:szCs w:val="24"/>
        </w:rPr>
        <w:t>- s</w:t>
      </w:r>
      <w:r>
        <w:rPr>
          <w:rFonts w:ascii="Times New Roman" w:hAnsi="Times New Roman" w:cs="Times New Roman"/>
          <w:sz w:val="24"/>
          <w:szCs w:val="24"/>
        </w:rPr>
        <w:t>vátost</w:t>
      </w:r>
      <w:r w:rsidR="00A166D4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- j</w:t>
      </w:r>
      <w:r w:rsidR="00810B30" w:rsidRPr="00A14945">
        <w:rPr>
          <w:rFonts w:ascii="Times New Roman" w:hAnsi="Times New Roman" w:cs="Times New Roman"/>
          <w:sz w:val="24"/>
          <w:szCs w:val="24"/>
        </w:rPr>
        <w:t xml:space="preserve">ako </w:t>
      </w:r>
      <w:r w:rsidR="00810B30" w:rsidRPr="00A14945">
        <w:rPr>
          <w:rFonts w:ascii="Times New Roman" w:hAnsi="Times New Roman" w:cs="Times New Roman"/>
          <w:b/>
          <w:sz w:val="24"/>
          <w:szCs w:val="24"/>
        </w:rPr>
        <w:t>něco co jest</w:t>
      </w:r>
      <w:r w:rsidR="00A166D4">
        <w:rPr>
          <w:rFonts w:ascii="Times New Roman" w:hAnsi="Times New Roman" w:cs="Times New Roman"/>
          <w:b/>
          <w:sz w:val="24"/>
          <w:szCs w:val="24"/>
        </w:rPr>
        <w:t xml:space="preserve">  - Nejsvětější svátost oltářní</w:t>
      </w:r>
    </w:p>
    <w:p w:rsidR="00810B30" w:rsidRPr="00A14945" w:rsidRDefault="00A166D4" w:rsidP="00A1494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Dění – nejsvětější oběť - </w:t>
      </w:r>
      <w:r w:rsidR="00810B30" w:rsidRPr="00A14945">
        <w:rPr>
          <w:rFonts w:ascii="Times New Roman" w:hAnsi="Times New Roman" w:cs="Times New Roman"/>
          <w:sz w:val="24"/>
          <w:szCs w:val="24"/>
        </w:rPr>
        <w:t xml:space="preserve">jako </w:t>
      </w:r>
      <w:r w:rsidR="00810B30" w:rsidRPr="00A14945">
        <w:rPr>
          <w:rFonts w:ascii="Times New Roman" w:hAnsi="Times New Roman" w:cs="Times New Roman"/>
          <w:b/>
          <w:sz w:val="24"/>
          <w:szCs w:val="24"/>
        </w:rPr>
        <w:t>něco co se děje</w:t>
      </w:r>
      <w:r w:rsidR="00810B30" w:rsidRPr="00A14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10B30" w:rsidRPr="00A166D4">
        <w:rPr>
          <w:rFonts w:ascii="Times New Roman" w:hAnsi="Times New Roman" w:cs="Times New Roman"/>
          <w:b/>
          <w:sz w:val="24"/>
          <w:szCs w:val="24"/>
        </w:rPr>
        <w:t>mše svatá</w:t>
      </w:r>
      <w:r w:rsidR="00810B30" w:rsidRPr="00A14945">
        <w:rPr>
          <w:rFonts w:ascii="Times New Roman" w:hAnsi="Times New Roman" w:cs="Times New Roman"/>
          <w:sz w:val="24"/>
          <w:szCs w:val="24"/>
        </w:rPr>
        <w:t>.</w:t>
      </w:r>
    </w:p>
    <w:p w:rsidR="00595C79" w:rsidRDefault="00810B30" w:rsidP="00FB69D1">
      <w:pPr>
        <w:jc w:val="both"/>
        <w:rPr>
          <w:rFonts w:ascii="Times New Roman" w:hAnsi="Times New Roman" w:cs="Times New Roman"/>
          <w:sz w:val="24"/>
          <w:szCs w:val="24"/>
        </w:rPr>
      </w:pPr>
      <w:r w:rsidRPr="00595C79">
        <w:rPr>
          <w:rFonts w:ascii="Times New Roman" w:hAnsi="Times New Roman" w:cs="Times New Roman"/>
          <w:b/>
          <w:sz w:val="24"/>
          <w:szCs w:val="24"/>
        </w:rPr>
        <w:t>Mše svatá</w:t>
      </w:r>
    </w:p>
    <w:p w:rsidR="00595C79" w:rsidRDefault="00016542" w:rsidP="00FB6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C79">
        <w:rPr>
          <w:rFonts w:ascii="Times New Roman" w:hAnsi="Times New Roman" w:cs="Times New Roman"/>
          <w:sz w:val="24"/>
          <w:szCs w:val="24"/>
        </w:rPr>
        <w:t xml:space="preserve">Eucharistie nemá jenom podobu svátostnou, ale jeví se nám i jako oběť Kristova. Mše svatá je ustavičným, </w:t>
      </w:r>
      <w:r w:rsidR="00A166D4">
        <w:rPr>
          <w:rFonts w:ascii="Times New Roman" w:hAnsi="Times New Roman" w:cs="Times New Roman"/>
          <w:sz w:val="24"/>
          <w:szCs w:val="24"/>
        </w:rPr>
        <w:t>věčným a</w:t>
      </w:r>
      <w:r w:rsidR="00595C79">
        <w:rPr>
          <w:rFonts w:ascii="Times New Roman" w:hAnsi="Times New Roman" w:cs="Times New Roman"/>
          <w:sz w:val="24"/>
          <w:szCs w:val="24"/>
        </w:rPr>
        <w:t xml:space="preserve"> skutečným zpřítomněním oběti Páně na kříži. Jako vstoupil Božský život – Bohočlověk do lidstva Vtělením, tak se stále opětuje, prodlužuje a udržuje skutečnost Vtělení Božského života a Vykoupení na oltáři. Nejsvětější oběť mše svaté je tedy nejvyšším úkonem lidstva vůbec, neboť v něm </w:t>
      </w:r>
      <w:r w:rsidR="00A14945">
        <w:rPr>
          <w:rFonts w:ascii="Times New Roman" w:hAnsi="Times New Roman" w:cs="Times New Roman"/>
          <w:sz w:val="24"/>
          <w:szCs w:val="24"/>
        </w:rPr>
        <w:t xml:space="preserve">jako hlava lidstva přináší JK Syn Boží nekonečnou chválu, lásku, smír a prosby. A proto ani člověk nemůže přinést Bohu větší úkon lásky, chvály, vděčnosti, ani ho dokonaleji prositi, než </w:t>
      </w:r>
      <w:r w:rsidR="00A14945" w:rsidRPr="00A166D4">
        <w:rPr>
          <w:rFonts w:ascii="Times New Roman" w:hAnsi="Times New Roman" w:cs="Times New Roman"/>
          <w:b/>
          <w:sz w:val="24"/>
          <w:szCs w:val="24"/>
        </w:rPr>
        <w:t>účastí na mši svaté</w:t>
      </w:r>
      <w:r w:rsidR="00A14945">
        <w:rPr>
          <w:rFonts w:ascii="Times New Roman" w:hAnsi="Times New Roman" w:cs="Times New Roman"/>
          <w:sz w:val="24"/>
          <w:szCs w:val="24"/>
        </w:rPr>
        <w:t>.</w:t>
      </w:r>
      <w:r w:rsidR="00A166D4">
        <w:rPr>
          <w:rFonts w:ascii="Times New Roman" w:hAnsi="Times New Roman" w:cs="Times New Roman"/>
          <w:sz w:val="24"/>
          <w:szCs w:val="24"/>
        </w:rPr>
        <w:t xml:space="preserve"> Oběť mše svaté je oběť Kristova a naše (Tedy nejen JK – on není sám, ale i my). Z toho vyplývá: obětníkem je JK i my (JK a jeho mystické tělo), obětí je </w:t>
      </w:r>
      <w:r w:rsidR="00276BA0">
        <w:rPr>
          <w:rFonts w:ascii="Times New Roman" w:hAnsi="Times New Roman" w:cs="Times New Roman"/>
          <w:sz w:val="24"/>
          <w:szCs w:val="24"/>
        </w:rPr>
        <w:t>Kristus i my</w:t>
      </w:r>
      <w:r w:rsidR="002952E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95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56EC9"/>
    <w:multiLevelType w:val="hybridMultilevel"/>
    <w:tmpl w:val="45183F42"/>
    <w:lvl w:ilvl="0" w:tplc="CD62CF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D5"/>
    <w:rsid w:val="00016542"/>
    <w:rsid w:val="00276BA0"/>
    <w:rsid w:val="002952EE"/>
    <w:rsid w:val="003E47D5"/>
    <w:rsid w:val="003F2EF1"/>
    <w:rsid w:val="0042799E"/>
    <w:rsid w:val="00595C79"/>
    <w:rsid w:val="006B6150"/>
    <w:rsid w:val="00713340"/>
    <w:rsid w:val="007852A7"/>
    <w:rsid w:val="00810B30"/>
    <w:rsid w:val="00885710"/>
    <w:rsid w:val="008A7759"/>
    <w:rsid w:val="00A14945"/>
    <w:rsid w:val="00A166D4"/>
    <w:rsid w:val="00DE38FE"/>
    <w:rsid w:val="00F4029C"/>
    <w:rsid w:val="00F51BB6"/>
    <w:rsid w:val="00FB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06D91-CB28-4895-AE27-E3897A9D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9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Gigacomputer</dc:creator>
  <cp:keywords/>
  <dc:description/>
  <cp:lastModifiedBy>Gigacomputer</cp:lastModifiedBy>
  <cp:revision>6</cp:revision>
  <cp:lastPrinted>2015-03-19T21:17:00Z</cp:lastPrinted>
  <dcterms:created xsi:type="dcterms:W3CDTF">2015-03-18T19:11:00Z</dcterms:created>
  <dcterms:modified xsi:type="dcterms:W3CDTF">2015-03-19T21:18:00Z</dcterms:modified>
</cp:coreProperties>
</file>